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84" w:rsidRDefault="00857184"/>
    <w:p w:rsidR="008B41FE" w:rsidRDefault="008B41FE"/>
    <w:p w:rsidR="008B41FE" w:rsidRDefault="008B41FE"/>
    <w:p w:rsidR="008B41FE" w:rsidRDefault="008B41FE"/>
    <w:p w:rsidR="008B41FE" w:rsidRDefault="008B41FE" w:rsidP="008B41F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Kære kommende Danehoffere</w:t>
      </w:r>
    </w:p>
    <w:p w:rsidR="008B41FE" w:rsidRDefault="008B41FE" w:rsidP="008B41FE">
      <w:pPr>
        <w:rPr>
          <w:color w:val="000000"/>
        </w:rPr>
      </w:pPr>
    </w:p>
    <w:p w:rsidR="008B41FE" w:rsidRDefault="008B41FE" w:rsidP="008B41FE">
      <w:pPr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Case-fremlægning</w:t>
      </w:r>
      <w:r>
        <w:rPr>
          <w:rFonts w:ascii="TimesNewRoman" w:hAnsi="TimesNewRoman"/>
          <w:color w:val="000000"/>
          <w:sz w:val="32"/>
          <w:szCs w:val="32"/>
        </w:rPr>
        <w:t>: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I forbindelse med case fremlæggelsen vil vi anvende et interaktivt afstemningssystem.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Det er derfor vigtigt, at casen opbygges i moduler med mulighed for efter de enkelte moduler, at sætte nogle spørgsmål til afstemning. Afstemningstemaerne skal være repræsentative for de overvejelser, som man står med i den daglige klinik.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 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 xml:space="preserve">Vi har lånt en ”case” fra et af de tidligere års Danehof, som vi forestiller os kan tjene som en </w:t>
      </w:r>
      <w:r>
        <w:rPr>
          <w:rFonts w:ascii="TimesNewRoman" w:hAnsi="TimesNewRoman"/>
          <w:i/>
          <w:iCs/>
          <w:color w:val="000000"/>
        </w:rPr>
        <w:t>skabelon</w:t>
      </w:r>
      <w:r>
        <w:rPr>
          <w:rFonts w:ascii="TimesNewRoman" w:hAnsi="TimesNewRoman"/>
          <w:color w:val="000000"/>
        </w:rPr>
        <w:t>.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 </w:t>
      </w:r>
    </w:p>
    <w:p w:rsidR="008B41FE" w:rsidRDefault="008B41FE" w:rsidP="008B41FE">
      <w:pPr>
        <w:rPr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DETTE SKAL OVERHOLDES!!!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Du må max. have 15 dias, heraf skal der være 4 afstemnings-dias.</w:t>
      </w:r>
    </w:p>
    <w:p w:rsidR="008B41FE" w:rsidRDefault="008B41FE" w:rsidP="008B41FE">
      <w:pPr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Afstemningsslides skal tydeligt fremgå. Når casen er godkendt</w:t>
      </w:r>
      <w:r>
        <w:rPr>
          <w:rFonts w:ascii="TimesNewRoman" w:hAnsi="TimesNewRoman"/>
          <w:color w:val="000000"/>
        </w:rPr>
        <w:t>,</w:t>
      </w:r>
      <w:r>
        <w:rPr>
          <w:rFonts w:ascii="TimesNewRoman" w:hAnsi="TimesNewRoman"/>
          <w:color w:val="000000"/>
        </w:rPr>
        <w:t xml:space="preserve"> vil vi sætte den op</w:t>
      </w:r>
      <w:r>
        <w:rPr>
          <w:rFonts w:ascii="TimesNewRoman" w:hAnsi="TimesNewRoman"/>
          <w:color w:val="000000"/>
        </w:rPr>
        <w:t xml:space="preserve">, </w:t>
      </w:r>
      <w:r>
        <w:rPr>
          <w:rFonts w:ascii="TimesNewRoman" w:hAnsi="TimesNewRoman"/>
          <w:color w:val="000000"/>
        </w:rPr>
        <w:t>så den er afstemning</w:t>
      </w:r>
      <w:r>
        <w:rPr>
          <w:rFonts w:ascii="TimesNewRoman" w:hAnsi="TimesNewRoman"/>
          <w:color w:val="000000"/>
        </w:rPr>
        <w:t>sklar</w:t>
      </w:r>
      <w:r>
        <w:rPr>
          <w:rFonts w:ascii="TimesNewRoman" w:hAnsi="TimesNewRoman"/>
          <w:color w:val="000000"/>
        </w:rPr>
        <w:t>.</w:t>
      </w:r>
    </w:p>
    <w:p w:rsidR="008B41FE" w:rsidRDefault="008B41FE" w:rsidP="008B41FE">
      <w:pPr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8B41FE" w:rsidRDefault="008B41FE" w:rsidP="008B41FE">
      <w:pPr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Case gennemgangen vil tage ca</w:t>
      </w:r>
      <w:r>
        <w:rPr>
          <w:rFonts w:ascii="TimesNewRoman" w:hAnsi="TimesNewRoman"/>
          <w:color w:val="000000"/>
        </w:rPr>
        <w:t>.</w:t>
      </w:r>
      <w:r>
        <w:rPr>
          <w:rFonts w:ascii="TimesNewRoman" w:hAnsi="TimesNewRoman"/>
          <w:color w:val="000000"/>
        </w:rPr>
        <w:t xml:space="preserve"> 20 minutter inklusiv afstemning og diskussion. </w:t>
      </w:r>
    </w:p>
    <w:p w:rsidR="008B41FE" w:rsidRDefault="008B41FE" w:rsidP="008B41FE">
      <w:pPr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Nogle gange er der længere debat end andre, men det fører altid til nogle gode diskussioner blandt øvrige kursister, vejledere og oplægsholdere.</w:t>
      </w:r>
      <w:bookmarkStart w:id="0" w:name="_GoBack"/>
      <w:bookmarkEnd w:id="0"/>
    </w:p>
    <w:p w:rsidR="008B41FE" w:rsidRDefault="008B41FE" w:rsidP="008B41FE">
      <w:pPr>
        <w:rPr>
          <w:color w:val="000000"/>
        </w:rPr>
      </w:pPr>
    </w:p>
    <w:p w:rsidR="008B41FE" w:rsidRDefault="008B41FE" w:rsidP="008B41FE">
      <w:pPr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Hver kursist skal fokusere på hhv. udredning og behandling af</w:t>
      </w:r>
      <w:r>
        <w:rPr>
          <w:rFonts w:ascii="TimesNewRoman" w:hAnsi="TimesNewRoman"/>
          <w:color w:val="000000"/>
        </w:rPr>
        <w:t>hængig</w:t>
      </w:r>
      <w:r>
        <w:rPr>
          <w:rFonts w:ascii="TimesNewRoman" w:hAnsi="TimesNewRoman"/>
          <w:color w:val="000000"/>
        </w:rPr>
        <w:t xml:space="preserve">. af emne. </w:t>
      </w:r>
    </w:p>
    <w:p w:rsidR="008B41FE" w:rsidRDefault="008B41FE" w:rsidP="008B41FE">
      <w:pPr>
        <w:rPr>
          <w:color w:val="000000"/>
        </w:rPr>
      </w:pPr>
    </w:p>
    <w:p w:rsidR="008B41FE" w:rsidRDefault="008B41FE" w:rsidP="008B41FE">
      <w:pPr>
        <w:rPr>
          <w:color w:val="000000"/>
        </w:rPr>
      </w:pPr>
      <w:r>
        <w:rPr>
          <w:rFonts w:ascii="TimesNewRoman" w:hAnsi="TimesNewRoman"/>
          <w:color w:val="000000"/>
        </w:rPr>
        <w:t> </w:t>
      </w:r>
    </w:p>
    <w:p w:rsidR="008B41FE" w:rsidRPr="008B41FE" w:rsidRDefault="008B41FE" w:rsidP="008B41FE">
      <w:pPr>
        <w:rPr>
          <w:rFonts w:ascii="TimesNewRoman" w:hAnsi="TimesNewRoman"/>
          <w:b/>
          <w:color w:val="000000"/>
        </w:rPr>
      </w:pPr>
      <w:r w:rsidRPr="008B41FE">
        <w:rPr>
          <w:rFonts w:ascii="TimesNewRoman" w:hAnsi="TimesNewRoman"/>
          <w:b/>
          <w:color w:val="000000"/>
        </w:rPr>
        <w:t>M</w:t>
      </w:r>
      <w:r w:rsidRPr="008B41FE">
        <w:rPr>
          <w:rFonts w:ascii="TimesNewRoman" w:hAnsi="TimesNewRoman"/>
          <w:b/>
          <w:color w:val="000000"/>
        </w:rPr>
        <w:t>ed venlig hilsen</w:t>
      </w:r>
    </w:p>
    <w:p w:rsidR="008B41FE" w:rsidRPr="008B41FE" w:rsidRDefault="008B41FE" w:rsidP="008B41FE">
      <w:pPr>
        <w:rPr>
          <w:rFonts w:ascii="TimesNewRoman" w:hAnsi="TimesNewRoman"/>
          <w:b/>
          <w:color w:val="000000"/>
        </w:rPr>
      </w:pPr>
      <w:r w:rsidRPr="008B41FE">
        <w:rPr>
          <w:rFonts w:ascii="TimesNewRoman" w:hAnsi="TimesNewRoman"/>
          <w:b/>
          <w:color w:val="000000"/>
        </w:rPr>
        <w:t>Danehoffet</w:t>
      </w:r>
    </w:p>
    <w:p w:rsidR="008B41FE" w:rsidRDefault="008B41FE">
      <w:pPr>
        <w:rPr>
          <w:b/>
        </w:rPr>
      </w:pPr>
    </w:p>
    <w:p w:rsidR="008B41FE" w:rsidRDefault="008B41FE">
      <w:pPr>
        <w:rPr>
          <w:b/>
        </w:rPr>
      </w:pPr>
    </w:p>
    <w:p w:rsidR="008B41FE" w:rsidRPr="008B41FE" w:rsidRDefault="008B41FE">
      <w:pPr>
        <w:rPr>
          <w:b/>
        </w:rPr>
      </w:pPr>
      <w:r>
        <w:rPr>
          <w:noProof/>
        </w:rPr>
        <w:drawing>
          <wp:inline distT="0" distB="0" distL="0" distR="0" wp14:anchorId="11D59582" wp14:editId="49D544EA">
            <wp:extent cx="572770" cy="898525"/>
            <wp:effectExtent l="0" t="0" r="0" b="0"/>
            <wp:docPr id="1" name="Picture 2" descr="cid:image001.png@01D2E9CB.9D72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D2E9CB.9D7292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1FE" w:rsidRPr="008B41FE">
      <w:pgSz w:w="11906" w:h="16838"/>
      <w:pgMar w:top="1134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FE"/>
    <w:rsid w:val="005D5C9C"/>
    <w:rsid w:val="00857184"/>
    <w:rsid w:val="008B41FE"/>
    <w:rsid w:val="00B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1C618"/>
  <w15:chartTrackingRefBased/>
  <w15:docId w15:val="{106E4C62-0BB9-423A-A19C-0187D114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1F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Kate</dc:creator>
  <cp:keywords/>
  <dc:description/>
  <cp:lastModifiedBy>Larsen, Kate</cp:lastModifiedBy>
  <cp:revision>1</cp:revision>
  <dcterms:created xsi:type="dcterms:W3CDTF">2019-06-12T08:12:00Z</dcterms:created>
  <dcterms:modified xsi:type="dcterms:W3CDTF">2019-06-12T08:14:00Z</dcterms:modified>
</cp:coreProperties>
</file>